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DE238D">
        <w:rPr>
          <w:rFonts w:ascii="Arial" w:eastAsia="Times New Roman" w:hAnsi="Arial" w:cs="Arial"/>
          <w:b/>
        </w:rPr>
        <w:t>DISCAPACIDAD AUDITIVA</w:t>
      </w:r>
    </w:p>
    <w:p w:rsidR="00396296" w:rsidRDefault="00396296" w:rsidP="00396296">
      <w:pPr>
        <w:pStyle w:val="Prrafodelista"/>
        <w:spacing w:before="100" w:beforeAutospacing="1" w:after="100" w:afterAutospacing="1" w:line="240" w:lineRule="auto"/>
        <w:ind w:left="567"/>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 usando audífono [Reyes Avendaño, 2009 ].</w:t>
      </w:r>
    </w:p>
    <w:p w:rsidR="00396296" w:rsidRDefault="00396296" w:rsidP="00396296">
      <w:pPr>
        <w:pStyle w:val="Prrafodelista"/>
        <w:spacing w:before="100" w:beforeAutospacing="1" w:after="100" w:afterAutospacing="1" w:line="240" w:lineRule="auto"/>
        <w:ind w:left="0"/>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1080"/>
        <w:rPr>
          <w:rFonts w:ascii="Arial" w:eastAsia="Times New Roman" w:hAnsi="Arial" w:cs="Arial"/>
          <w:u w:val="single"/>
        </w:rPr>
      </w:pPr>
    </w:p>
    <w:p w:rsidR="00DE238D"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587099">
        <w:rPr>
          <w:rFonts w:ascii="Arial" w:eastAsia="Times New Roman" w:hAnsi="Arial" w:cs="Arial"/>
          <w:b/>
          <w:bCs/>
        </w:rPr>
        <w:lastRenderedPageBreak/>
        <w:t>CLASIFICACIONES  DE LA DISCAPACIDAD AUDITIVA</w:t>
      </w:r>
    </w:p>
    <w:p w:rsidR="00DE238D" w:rsidRPr="00DE238D" w:rsidRDefault="00587099" w:rsidP="00DE238D">
      <w:pPr>
        <w:spacing w:after="0" w:line="24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Según el nivel de audición funcional </w:t>
      </w:r>
    </w:p>
    <w:p w:rsidR="00DE238D" w:rsidRPr="00DE238D" w:rsidRDefault="00DE238D" w:rsidP="00DE238D">
      <w:pPr>
        <w:spacing w:after="0" w:line="240" w:lineRule="auto"/>
        <w:jc w:val="both"/>
        <w:rPr>
          <w:rFonts w:ascii="Times New Roman" w:eastAsia="Times New Roman" w:hAnsi="Times New Roman" w:cs="Times New Roman"/>
        </w:rPr>
      </w:pP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2. Según donde se localiza la lesión</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3 . Según el grado de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DE238D">
        <w:rPr>
          <w:rFonts w:ascii="Arial" w:eastAsia="Times New Roman" w:hAnsi="Arial" w:cs="Arial"/>
          <w:bCs/>
        </w:rPr>
        <w:t>Según el momento en que se produce la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lastRenderedPageBreak/>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DE238D">
      <w:pPr>
        <w:spacing w:after="0" w:line="240" w:lineRule="auto"/>
        <w:jc w:val="both"/>
        <w:rPr>
          <w:rFonts w:ascii="Arial" w:eastAsia="Times New Roman" w:hAnsi="Arial" w:cs="Arial"/>
        </w:rPr>
      </w:pPr>
    </w:p>
    <w:p w:rsidR="00587099" w:rsidRDefault="00587099" w:rsidP="00DE238D">
      <w:pPr>
        <w:spacing w:after="0" w:line="240" w:lineRule="auto"/>
        <w:jc w:val="both"/>
        <w:rPr>
          <w:rFonts w:ascii="Arial" w:eastAsia="Times New Roman" w:hAnsi="Arial" w:cs="Arial"/>
        </w:rPr>
      </w:pPr>
      <w:r>
        <w:rPr>
          <w:rFonts w:ascii="Arial" w:eastAsia="Times New Roman" w:hAnsi="Arial" w:cs="Arial"/>
        </w:rPr>
        <w:t>2.3.5 . Segun como se origina</w:t>
      </w:r>
    </w:p>
    <w:p w:rsidR="00587099" w:rsidRDefault="00587099"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La rubeola prenatal puede producir perdida visuales, retraso mental y problemas cardiacos. La sordera es característicamente similar a los diferentes grados bilaterales o distintos en un oído u otro. El sarampión, la meningitis y las paperas pueden causar pérdidas auditivas después del nacimientos.</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396296">
      <w:pPr>
        <w:spacing w:after="0" w:line="240" w:lineRule="auto"/>
        <w:ind w:left="720"/>
        <w:contextualSpacing/>
        <w:jc w:val="both"/>
        <w:rPr>
          <w:rFonts w:ascii="Arial" w:eastAsia="Times New Roman" w:hAnsi="Arial" w:cs="Arial"/>
        </w:rPr>
      </w:pPr>
    </w:p>
    <w:p w:rsidR="00DE238D" w:rsidRPr="00DE238D" w:rsidRDefault="00587099" w:rsidP="00396296">
      <w:pPr>
        <w:spacing w:after="0" w:line="240" w:lineRule="auto"/>
        <w:rPr>
          <w:rFonts w:ascii="Arial" w:eastAsia="Times New Roman" w:hAnsi="Arial" w:cs="Arial"/>
          <w:b/>
        </w:rPr>
      </w:pPr>
      <w:r w:rsidRPr="00587099">
        <w:rPr>
          <w:rFonts w:ascii="Arial" w:eastAsia="Times New Roman" w:hAnsi="Arial" w:cs="Arial"/>
          <w:b/>
        </w:rPr>
        <w:t>2.4 MÉTODOS DE COMUNICACIÓN</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Pr="00DE238D">
        <w:rPr>
          <w:rFonts w:ascii="Arial" w:hAnsi="Arial" w:cs="Arial"/>
        </w:rPr>
        <w:t>[Santiago-Ruiz,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DE238D">
      <w:pPr>
        <w:spacing w:after="0" w:line="24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sistema Gestual es uno de los sistemas más utilizados por las personas con discapacidad auditiva, ya que es algo nato, desde bebés se utilizan las expresiones </w:t>
      </w:r>
      <w:r w:rsidRPr="00DE238D">
        <w:rPr>
          <w:rFonts w:ascii="Arial" w:eastAsia="Times New Roman" w:hAnsi="Arial" w:cs="Arial"/>
        </w:rPr>
        <w:lastRenderedPageBreak/>
        <w:t>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Los sistemas orales siempre tienden a que el niño sordo hable. E dependen de la lectura labiofacial, la estimulación auditiva y en general se excluyen los signos naturales y gestos.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Pr="00DE238D">
        <w:rPr>
          <w:rFonts w:ascii="Arial" w:hAnsi="Arial" w:cs="Arial"/>
        </w:rPr>
        <w:t>[Santiago-Ruiz, 2003]</w:t>
      </w:r>
      <w:r w:rsidRPr="00DE238D">
        <w:rPr>
          <w:rFonts w:ascii="Arial" w:eastAsia="Times New Roman" w:hAnsi="Arial" w:cs="Arial"/>
        </w:rPr>
        <w:t>.</w:t>
      </w:r>
    </w:p>
    <w:p w:rsidR="00DE238D" w:rsidRPr="00DE238D" w:rsidRDefault="00587099" w:rsidP="00587099">
      <w:pPr>
        <w:spacing w:before="100" w:beforeAutospacing="1" w:after="100" w:afterAutospacing="1" w:line="240" w:lineRule="auto"/>
        <w:rPr>
          <w:rFonts w:ascii="Arial" w:eastAsia="Times New Roman" w:hAnsi="Arial" w:cs="Arial"/>
          <w:b/>
        </w:rPr>
      </w:pPr>
      <w:r w:rsidRPr="00587099">
        <w:rPr>
          <w:rFonts w:ascii="Arial" w:eastAsia="Times New Roman" w:hAnsi="Arial" w:cs="Arial"/>
          <w:b/>
        </w:rPr>
        <w:t xml:space="preserve">2.5 </w:t>
      </w:r>
      <w:r w:rsidRPr="00587099">
        <w:rPr>
          <w:rFonts w:ascii="Arial" w:eastAsia="Times New Roman" w:hAnsi="Arial" w:cs="Arial"/>
          <w:b/>
          <w:bCs/>
        </w:rPr>
        <w:t>INSTITUCIONES PARA SORDOS EN JUJUY</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 una escuela de sordos que es de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lastRenderedPageBreak/>
        <w:t xml:space="preserve">Lograr el convencimiento de que conocer y comprender una discapacidad, sea cual sea, ayuda a todos a acercarse a ella con menos inseguridad y de una forma más real y cercana.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DE238D">
      <w:pPr>
        <w:spacing w:after="0" w:line="240" w:lineRule="auto"/>
        <w:jc w:val="both"/>
        <w:rPr>
          <w:rFonts w:ascii="Arial" w:eastAsia="Times New Roman" w:hAnsi="Arial" w:cs="Arial"/>
        </w:rPr>
      </w:pPr>
    </w:p>
    <w:p w:rsidR="00DE238D" w:rsidRPr="000C0FFE" w:rsidRDefault="000C0FFE" w:rsidP="00587099">
      <w:pPr>
        <w:spacing w:after="0" w:line="240" w:lineRule="auto"/>
        <w:rPr>
          <w:rFonts w:ascii="Arial" w:eastAsia="Times New Roman" w:hAnsi="Arial" w:cs="Arial"/>
          <w:b/>
        </w:rPr>
      </w:pPr>
      <w:r w:rsidRPr="000C0FFE">
        <w:rPr>
          <w:rFonts w:ascii="Arial" w:hAnsi="Arial" w:cs="Arial"/>
          <w:b/>
        </w:rPr>
        <w:t>2.6 CARACTERÍSTICAS DEL NIÑO CON DEFICIENCIA AUDITIVA</w:t>
      </w:r>
    </w:p>
    <w:p w:rsidR="00DE238D" w:rsidRPr="00DE238D" w:rsidRDefault="00DE238D" w:rsidP="00DE238D">
      <w:pPr>
        <w:spacing w:after="0" w:line="240" w:lineRule="auto"/>
        <w:rPr>
          <w:rFonts w:ascii="Arial" w:eastAsia="Times New Roman" w:hAnsi="Arial" w:cs="Arial"/>
          <w:sz w:val="17"/>
          <w:szCs w:val="17"/>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 audición es el sentido que más nos coloca en el mundo, siendo el hombre un ser incompleto en sí mismo, su vida implica una convivencia, confundirse entre los otros, una comunicación, una necesidad de establecer contacto con el mundo exterior </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del grupo alrededor la persona con dificultades (sobreprotección-dependiente del núcleo familiar).</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deudora</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w:t>
      </w:r>
      <w:r w:rsidRPr="00DE238D">
        <w:rPr>
          <w:rFonts w:ascii="Arial" w:eastAsia="Times New Roman" w:hAnsi="Arial" w:cs="Arial"/>
        </w:rPr>
        <w:lastRenderedPageBreak/>
        <w:t>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DE238D">
      <w:pPr>
        <w:spacing w:after="0" w:line="240" w:lineRule="auto"/>
        <w:rPr>
          <w:rFonts w:ascii="Arial" w:eastAsia="Times New Roman" w:hAnsi="Arial" w:cs="Arial"/>
          <w:sz w:val="17"/>
          <w:szCs w:val="17"/>
        </w:rPr>
      </w:pPr>
    </w:p>
    <w:p w:rsidR="00DE238D" w:rsidRPr="000C0FFE" w:rsidRDefault="000C0FFE" w:rsidP="00DE238D">
      <w:pPr>
        <w:spacing w:after="0" w:line="240" w:lineRule="auto"/>
        <w:rPr>
          <w:rFonts w:ascii="Arial" w:eastAsia="Times New Roman" w:hAnsi="Arial" w:cs="Arial"/>
          <w:b/>
        </w:rPr>
      </w:pPr>
      <w:r w:rsidRPr="000C0FFE">
        <w:rPr>
          <w:rFonts w:ascii="Arial" w:eastAsia="Times New Roman" w:hAnsi="Arial" w:cs="Arial"/>
          <w:b/>
        </w:rPr>
        <w:t>2.7 ACTIVIDADES O PROGRAMAS DE ANIMACIÓN A LA LECTURA PARA SORDOS EN PAÍSES HISPANOS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w:t>
      </w:r>
      <w:r w:rsidRPr="00DE238D">
        <w:rPr>
          <w:rFonts w:ascii="Arial" w:eastAsia="Times New Roman" w:hAnsi="Arial" w:cs="Arial"/>
        </w:rPr>
        <w:lastRenderedPageBreak/>
        <w:t xml:space="preserve">consideradas complejas para el lector mediante hipertexto, observar la animación de los personajes del cuento y repetir cuantas veces sea necesario.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587099">
      <w:pPr>
        <w:tabs>
          <w:tab w:val="left" w:pos="1892"/>
        </w:tabs>
        <w:spacing w:after="0" w:line="240" w:lineRule="auto"/>
        <w:jc w:val="both"/>
        <w:rPr>
          <w:rFonts w:ascii="Arial" w:eastAsia="Times New Roman" w:hAnsi="Arial" w:cs="Arial"/>
        </w:rPr>
      </w:pPr>
      <w:r w:rsidRPr="00587099">
        <w:rPr>
          <w:rFonts w:ascii="Arial" w:eastAsia="Times New Roman" w:hAnsi="Arial" w:cs="Arial"/>
        </w:rPr>
        <w:t xml:space="preserve">2.7.3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Avendaño, 2009 ].</w:t>
      </w:r>
    </w:p>
    <w:p w:rsidR="00DE238D" w:rsidRDefault="00DE238D" w:rsidP="00DE238D">
      <w:pPr>
        <w:pStyle w:val="Prrafodelista"/>
        <w:spacing w:after="0" w:line="240" w:lineRule="auto"/>
        <w:ind w:left="108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 xml:space="preserve">En definitiva, podemos decir que un sistema de RA necesita un dispositivo que se encargue de recoger información sobre la realidad, un ordenador capaz de crear imágenes sintéticas y procesar la imagen real añadiendo esta información (procesador </w:t>
      </w:r>
      <w:r w:rsidRPr="009B07E3">
        <w:rPr>
          <w:rFonts w:ascii="Arial" w:eastAsia="Times New Roman" w:hAnsi="Arial" w:cs="Arial"/>
        </w:rPr>
        <w:lastRenderedPageBreak/>
        <w:t>+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lastRenderedPageBreak/>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lastRenderedPageBreak/>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lastRenderedPageBreak/>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lastRenderedPageBreak/>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7E7559">
      <w:pPr>
        <w:pStyle w:val="Prrafodelista"/>
        <w:numPr>
          <w:ilvl w:val="1"/>
          <w:numId w:val="127"/>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7E7559">
      <w:pPr>
        <w:pStyle w:val="Prrafodelista"/>
        <w:numPr>
          <w:ilvl w:val="2"/>
          <w:numId w:val="127"/>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7E7559">
      <w:pPr>
        <w:pStyle w:val="Prrafodelista"/>
        <w:numPr>
          <w:ilvl w:val="2"/>
          <w:numId w:val="127"/>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7E7559">
      <w:pPr>
        <w:pStyle w:val="Prrafodelista"/>
        <w:numPr>
          <w:ilvl w:val="1"/>
          <w:numId w:val="127"/>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7E7559">
      <w:pPr>
        <w:pStyle w:val="Prrafodelista"/>
        <w:numPr>
          <w:ilvl w:val="1"/>
          <w:numId w:val="127"/>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7E7559">
      <w:pPr>
        <w:pStyle w:val="Prrafodelista"/>
        <w:numPr>
          <w:ilvl w:val="1"/>
          <w:numId w:val="127"/>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7E7559">
      <w:pPr>
        <w:pStyle w:val="Prrafodelista"/>
        <w:numPr>
          <w:ilvl w:val="2"/>
          <w:numId w:val="127"/>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7E7559">
      <w:pPr>
        <w:pStyle w:val="Prrafodelista"/>
        <w:numPr>
          <w:ilvl w:val="3"/>
          <w:numId w:val="127"/>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7E7559">
      <w:pPr>
        <w:pStyle w:val="Prrafodelista"/>
        <w:numPr>
          <w:ilvl w:val="3"/>
          <w:numId w:val="127"/>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7E7559">
      <w:pPr>
        <w:pStyle w:val="Prrafodelista"/>
        <w:numPr>
          <w:ilvl w:val="3"/>
          <w:numId w:val="127"/>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7E7559">
      <w:pPr>
        <w:pStyle w:val="Prrafodelista"/>
        <w:numPr>
          <w:ilvl w:val="2"/>
          <w:numId w:val="127"/>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7E7559">
      <w:pPr>
        <w:pStyle w:val="Prrafodelista"/>
        <w:numPr>
          <w:ilvl w:val="3"/>
          <w:numId w:val="127"/>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7E7559">
      <w:pPr>
        <w:pStyle w:val="Prrafodelista"/>
        <w:numPr>
          <w:ilvl w:val="1"/>
          <w:numId w:val="127"/>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7E7559">
      <w:pPr>
        <w:pStyle w:val="Prrafodelista"/>
        <w:numPr>
          <w:ilvl w:val="2"/>
          <w:numId w:val="127"/>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7E7559">
      <w:pPr>
        <w:pStyle w:val="Prrafodelista"/>
        <w:numPr>
          <w:ilvl w:val="2"/>
          <w:numId w:val="127"/>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7E7559">
      <w:pPr>
        <w:pStyle w:val="Prrafodelista"/>
        <w:numPr>
          <w:ilvl w:val="2"/>
          <w:numId w:val="127"/>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E7559">
      <w:pPr>
        <w:pStyle w:val="Prrafodelista"/>
        <w:numPr>
          <w:ilvl w:val="1"/>
          <w:numId w:val="127"/>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7E7559">
      <w:pPr>
        <w:pStyle w:val="Prrafodelista"/>
        <w:numPr>
          <w:ilvl w:val="1"/>
          <w:numId w:val="127"/>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7E7559">
      <w:pPr>
        <w:pStyle w:val="Prrafodelista"/>
        <w:numPr>
          <w:ilvl w:val="1"/>
          <w:numId w:val="127"/>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7E7559">
      <w:pPr>
        <w:pStyle w:val="Prrafodelista"/>
        <w:numPr>
          <w:ilvl w:val="2"/>
          <w:numId w:val="127"/>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7E7559">
      <w:pPr>
        <w:pStyle w:val="Prrafodelista"/>
        <w:numPr>
          <w:ilvl w:val="2"/>
          <w:numId w:val="127"/>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7E7559">
      <w:pPr>
        <w:pStyle w:val="Prrafodelista"/>
        <w:numPr>
          <w:ilvl w:val="2"/>
          <w:numId w:val="127"/>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7E7559">
      <w:pPr>
        <w:pStyle w:val="Prrafodelista"/>
        <w:numPr>
          <w:ilvl w:val="1"/>
          <w:numId w:val="127"/>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7E7559">
      <w:pPr>
        <w:pStyle w:val="Prrafodelista"/>
        <w:numPr>
          <w:ilvl w:val="2"/>
          <w:numId w:val="127"/>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7E7559">
      <w:pPr>
        <w:pStyle w:val="Prrafodelista"/>
        <w:numPr>
          <w:ilvl w:val="0"/>
          <w:numId w:val="127"/>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7E7559">
      <w:pPr>
        <w:pStyle w:val="Ttulo2"/>
        <w:numPr>
          <w:ilvl w:val="1"/>
          <w:numId w:val="127"/>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7E7559">
      <w:pPr>
        <w:pStyle w:val="Prrafodelista"/>
        <w:numPr>
          <w:ilvl w:val="1"/>
          <w:numId w:val="127"/>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7E7559">
      <w:pPr>
        <w:pStyle w:val="Prrafodelista"/>
        <w:numPr>
          <w:ilvl w:val="2"/>
          <w:numId w:val="127"/>
        </w:numPr>
        <w:spacing w:line="360" w:lineRule="auto"/>
        <w:jc w:val="both"/>
        <w:rPr>
          <w:rFonts w:ascii="Arial" w:hAnsi="Arial" w:cs="Arial"/>
          <w:b/>
        </w:rPr>
      </w:pPr>
      <w:r w:rsidRPr="005728D3">
        <w:rPr>
          <w:rFonts w:ascii="Arial" w:hAnsi="Arial" w:cs="Arial"/>
          <w:b/>
        </w:rPr>
        <w:t>LOS ACTORES</w:t>
      </w:r>
    </w:p>
    <w:p w:rsidR="00AA169B"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7E7559">
      <w:pPr>
        <w:pStyle w:val="Prrafodelista"/>
        <w:numPr>
          <w:ilvl w:val="2"/>
          <w:numId w:val="127"/>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7E7559">
      <w:pPr>
        <w:pStyle w:val="Prrafodelista"/>
        <w:numPr>
          <w:ilvl w:val="3"/>
          <w:numId w:val="127"/>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7E7559">
      <w:pPr>
        <w:pStyle w:val="Prrafodelista"/>
        <w:numPr>
          <w:ilvl w:val="3"/>
          <w:numId w:val="127"/>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7E7559">
      <w:pPr>
        <w:pStyle w:val="Prrafodelista"/>
        <w:numPr>
          <w:ilvl w:val="2"/>
          <w:numId w:val="127"/>
        </w:numPr>
        <w:spacing w:line="360" w:lineRule="auto"/>
        <w:jc w:val="both"/>
        <w:rPr>
          <w:rFonts w:ascii="Arial" w:hAnsi="Arial" w:cs="Arial"/>
          <w:b/>
        </w:rPr>
      </w:pPr>
      <w:r w:rsidRPr="00367122">
        <w:rPr>
          <w:rFonts w:ascii="Arial" w:hAnsi="Arial" w:cs="Arial"/>
          <w:b/>
        </w:rPr>
        <w:t>LOS ARTEFACTOS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7E7559">
      <w:pPr>
        <w:pStyle w:val="Prrafodelista"/>
        <w:numPr>
          <w:ilvl w:val="3"/>
          <w:numId w:val="127"/>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7E7559">
      <w:pPr>
        <w:pStyle w:val="Prrafodelista"/>
        <w:numPr>
          <w:ilvl w:val="1"/>
          <w:numId w:val="127"/>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7E7559">
      <w:pPr>
        <w:pStyle w:val="Prrafodelista"/>
        <w:numPr>
          <w:ilvl w:val="2"/>
          <w:numId w:val="127"/>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7E7559">
      <w:pPr>
        <w:pStyle w:val="Prrafodelista"/>
        <w:numPr>
          <w:ilvl w:val="1"/>
          <w:numId w:val="127"/>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7E7559">
      <w:pPr>
        <w:pStyle w:val="Prrafodelista"/>
        <w:keepNext/>
        <w:numPr>
          <w:ilvl w:val="1"/>
          <w:numId w:val="127"/>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7E7559">
      <w:pPr>
        <w:pStyle w:val="Prrafodelista"/>
        <w:numPr>
          <w:ilvl w:val="2"/>
          <w:numId w:val="127"/>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95220F"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23174" w:rsidRDefault="00723174">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9571CF" w:rsidRPr="009571CF" w:rsidRDefault="009571CF" w:rsidP="005D185D">
      <w:pPr>
        <w:spacing w:after="0" w:line="240" w:lineRule="auto"/>
        <w:rPr>
          <w:rFonts w:ascii="Arial" w:hAnsi="Arial" w:cs="Arial"/>
          <w:b/>
          <w:color w:val="FF0000"/>
          <w:sz w:val="24"/>
          <w:szCs w:val="24"/>
          <w:u w:val="single"/>
        </w:rPr>
      </w:pPr>
      <w:r w:rsidRPr="009571CF">
        <w:rPr>
          <w:rFonts w:ascii="Arial" w:hAnsi="Arial" w:cs="Arial"/>
          <w:b/>
          <w:color w:val="FF0000"/>
          <w:sz w:val="24"/>
          <w:szCs w:val="24"/>
          <w:u w:val="single"/>
        </w:rPr>
        <w:t>AGREGAR</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9571CF" w:rsidRPr="009571CF" w:rsidRDefault="009571CF" w:rsidP="00B50A98">
      <w:pPr>
        <w:rPr>
          <w:rFonts w:ascii="Arial" w:hAnsi="Arial" w:cs="Arial"/>
          <w:b/>
          <w:color w:val="FF0000"/>
          <w:sz w:val="24"/>
          <w:szCs w:val="24"/>
          <w:u w:val="single"/>
        </w:rPr>
      </w:pPr>
      <w:r w:rsidRPr="009571CF">
        <w:rPr>
          <w:rFonts w:ascii="Arial" w:hAnsi="Arial" w:cs="Arial"/>
          <w:b/>
          <w:color w:val="FF0000"/>
          <w:sz w:val="24"/>
          <w:szCs w:val="24"/>
          <w:u w:val="single"/>
        </w:rPr>
        <w:t>AGREGAR</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lastRenderedPageBreak/>
              <w:t>Cliente</w:t>
            </w:r>
          </w:p>
        </w:tc>
        <w:tc>
          <w:tcPr>
            <w:tcW w:w="6680" w:type="dxa"/>
          </w:tcPr>
          <w:p w:rsidR="004D6699" w:rsidRDefault="004D6699" w:rsidP="00001B3E">
            <w:pPr>
              <w:pStyle w:val="TDC3"/>
            </w:pPr>
            <w:r>
              <w:lastRenderedPageBreak/>
              <w:t xml:space="preserve">Es aquel usuario que podrá realizar un pedido dentro del restaurante sin </w:t>
            </w:r>
            <w:r>
              <w:lastRenderedPageBreak/>
              <w:t>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r w:rsidR="002A7667">
        <w:rPr>
          <w:rFonts w:ascii="Arial" w:hAnsi="Arial" w:cs="Arial"/>
          <w:b/>
          <w:sz w:val="24"/>
          <w:szCs w:val="24"/>
          <w:u w:val="single"/>
        </w:rPr>
        <w:t xml:space="preserve"> </w:t>
      </w:r>
      <w:r w:rsidR="002A7667" w:rsidRPr="002A7667">
        <w:rPr>
          <w:rFonts w:ascii="Arial" w:hAnsi="Arial" w:cs="Arial"/>
          <w:b/>
          <w:color w:val="FF0000"/>
          <w:sz w:val="24"/>
          <w:szCs w:val="24"/>
          <w:u w:val="single"/>
        </w:rPr>
        <w:t>(HACER DOS ARQUITECTURAS)</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901176" w:rsidRDefault="00804AC7" w:rsidP="00901176">
      <w:pPr>
        <w:spacing w:after="0" w:line="240" w:lineRule="auto"/>
        <w:jc w:val="center"/>
        <w:rPr>
          <w:rFonts w:ascii="Arial" w:eastAsia="Times New Roman" w:hAnsi="Arial" w:cs="Arial"/>
          <w:bCs/>
          <w:color w:val="FF0000"/>
          <w:sz w:val="24"/>
          <w:szCs w:val="24"/>
          <w:lang w:eastAsia="es-AR"/>
        </w:rPr>
      </w:pPr>
      <w:r w:rsidRPr="00901176">
        <w:rPr>
          <w:rFonts w:ascii="Arial" w:eastAsia="Times New Roman" w:hAnsi="Arial" w:cs="Arial"/>
          <w:bCs/>
          <w:color w:val="FF0000"/>
          <w:sz w:val="24"/>
          <w:szCs w:val="24"/>
          <w:lang w:eastAsia="es-AR"/>
        </w:rPr>
        <w:t>Figura 6.4</w:t>
      </w:r>
      <w:r w:rsidR="00901176" w:rsidRPr="00901176">
        <w:rPr>
          <w:rFonts w:ascii="Arial" w:eastAsia="Times New Roman" w:hAnsi="Arial" w:cs="Arial"/>
          <w:bCs/>
          <w:color w:val="FF0000"/>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901176" w:rsidRDefault="00901176" w:rsidP="00901176">
      <w:pPr>
        <w:spacing w:after="0" w:line="240" w:lineRule="auto"/>
        <w:jc w:val="center"/>
        <w:rPr>
          <w:rFonts w:ascii="Arial" w:eastAsia="Times New Roman" w:hAnsi="Arial" w:cs="Arial"/>
          <w:bCs/>
          <w:color w:val="FF0000"/>
          <w:sz w:val="24"/>
          <w:szCs w:val="24"/>
          <w:lang w:eastAsia="es-AR"/>
        </w:rPr>
      </w:pPr>
      <w:r w:rsidRPr="00901176">
        <w:rPr>
          <w:rFonts w:ascii="Arial" w:eastAsia="Times New Roman" w:hAnsi="Arial" w:cs="Arial"/>
          <w:bCs/>
          <w:color w:val="FF0000"/>
          <w:sz w:val="24"/>
          <w:szCs w:val="24"/>
          <w:lang w:eastAsia="es-AR"/>
        </w:rPr>
        <w:t>Figura 6.x</w:t>
      </w:r>
      <w:r>
        <w:rPr>
          <w:rFonts w:ascii="Arial" w:eastAsia="Times New Roman" w:hAnsi="Arial" w:cs="Arial"/>
          <w:bCs/>
          <w:color w:val="FF0000"/>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EC05AA"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EC05AA"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EC05AA">
        <w:rPr>
          <w:rFonts w:ascii="Arial" w:eastAsia="Times New Roman" w:hAnsi="Arial" w:cs="Arial"/>
          <w:bCs/>
          <w:sz w:val="24"/>
          <w:szCs w:val="24"/>
          <w:lang w:eastAsia="es-AR"/>
        </w:rPr>
        <w:t>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EC05AA">
        <w:rPr>
          <w:rFonts w:ascii="Arial" w:eastAsia="Times New Roman" w:hAnsi="Arial" w:cs="Arial"/>
          <w:bCs/>
          <w:sz w:val="24"/>
          <w:szCs w:val="24"/>
          <w:lang w:eastAsia="es-AR"/>
        </w:rPr>
        <w:t>3</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6.16</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7E7109" w:rsidRDefault="007E7109" w:rsidP="007E7109">
      <w:pPr>
        <w:rPr>
          <w:rFonts w:ascii="Arial" w:hAnsi="Arial" w:cs="Arial"/>
          <w:b/>
        </w:rPr>
      </w:pPr>
      <w:r w:rsidRPr="00E715B7">
        <w:rPr>
          <w:rFonts w:ascii="Arial" w:hAnsi="Arial" w:cs="Arial"/>
          <w:b/>
        </w:rPr>
        <w:t>7.2. LINEAS FUTURAS DE INVESTIGACION Y DESARROLLO.</w:t>
      </w:r>
    </w:p>
    <w:p w:rsidR="007E7109" w:rsidRPr="003C25AD" w:rsidRDefault="007E7109" w:rsidP="007E710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7E7109" w:rsidRDefault="007E7109" w:rsidP="0018172C">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7E7109" w:rsidRDefault="007E7109" w:rsidP="0018172C">
      <w:pPr>
        <w:pStyle w:val="Prrafodelista"/>
        <w:numPr>
          <w:ilvl w:val="0"/>
          <w:numId w:val="128"/>
        </w:numPr>
        <w:spacing w:before="240" w:after="240" w:line="240" w:lineRule="auto"/>
        <w:rPr>
          <w:rFonts w:ascii="Arial" w:hAnsi="Arial" w:cs="Arial"/>
        </w:rPr>
      </w:pPr>
      <w:r>
        <w:rPr>
          <w:rFonts w:ascii="Arial" w:hAnsi="Arial" w:cs="Arial"/>
        </w:rPr>
        <w:t>Incorporación de funcionalidad adicionales relacionadas con el entretenimiento, como ser juegos para personas con discapacidad auditiva.</w:t>
      </w:r>
    </w:p>
    <w:p w:rsidR="007E7109" w:rsidRPr="00A85B4E" w:rsidRDefault="007E7109" w:rsidP="0018172C">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7E7109" w:rsidRPr="0018172C" w:rsidRDefault="007E7109" w:rsidP="0018172C">
      <w:pPr>
        <w:pStyle w:val="Prrafodelista"/>
        <w:numPr>
          <w:ilvl w:val="0"/>
          <w:numId w:val="128"/>
        </w:numPr>
        <w:spacing w:before="240" w:after="240" w:line="240" w:lineRule="auto"/>
        <w:jc w:val="both"/>
        <w:rPr>
          <w:rFonts w:ascii="Arial" w:hAnsi="Arial" w:cs="Arial"/>
        </w:rPr>
      </w:pPr>
      <w:r w:rsidRPr="0018172C">
        <w:rPr>
          <w:rFonts w:ascii="Arial" w:hAnsi="Arial" w:cs="Arial"/>
        </w:rPr>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7E7109" w:rsidRPr="0018172C" w:rsidRDefault="007E7109" w:rsidP="0018172C">
      <w:pPr>
        <w:pStyle w:val="Prrafodelista"/>
        <w:numPr>
          <w:ilvl w:val="0"/>
          <w:numId w:val="128"/>
        </w:numPr>
        <w:spacing w:before="240" w:after="240" w:line="240" w:lineRule="auto"/>
        <w:jc w:val="both"/>
        <w:rPr>
          <w:rFonts w:ascii="Arial" w:hAnsi="Arial" w:cs="Arial"/>
        </w:rPr>
      </w:pPr>
      <w:r w:rsidRPr="0018172C">
        <w:rPr>
          <w:rFonts w:ascii="Arial" w:hAnsi="Arial" w:cs="Arial"/>
        </w:rPr>
        <w:t xml:space="preserve">Otra mejora seria poder implementar el sistema en las Nube .En la  actualidad muchos de los sistemas  se encuentran alojados en las nubes, siguiendo esta tendencia, con un poco de investigación y trabajo se puede adaptar el sistema </w:t>
      </w:r>
      <w:r w:rsidRPr="0018172C">
        <w:rPr>
          <w:rFonts w:ascii="Arial" w:hAnsi="Arial" w:cs="Arial"/>
        </w:rPr>
        <w:lastRenderedPageBreak/>
        <w:t>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ED36BF" w:rsidP="00ED36BF">
      <w:pPr>
        <w:ind w:left="720"/>
        <w:contextualSpacing/>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Pr="00ED36BF" w:rsidRDefault="00ED36BF" w:rsidP="00ED36BF">
      <w:pPr>
        <w:ind w:left="720"/>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Figura 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Figura 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95220F"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 xml:space="preserve">[Reyes Avendaño, 2009 ] Marcela Andrade Reyes y Rosa Elena Castro Avendaño,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outlineLvl w:val="0"/>
        <w:rPr>
          <w:rFonts w:ascii="Arial" w:eastAsia="Times New Roman" w:hAnsi="Arial" w:cs="Arial"/>
          <w:bCs/>
          <w:kern w:val="36"/>
        </w:rPr>
      </w:pPr>
      <w:r w:rsidRPr="00DE238D">
        <w:rPr>
          <w:rFonts w:ascii="Arial" w:eastAsia="Times New Roman" w:hAnsi="Arial" w:cs="Arial"/>
          <w:bCs/>
          <w:kern w:val="36"/>
        </w:rPr>
        <w:t>[Trigueros Fernandez,2014] María del Pilar Trigueros Fernandez ,"</w:t>
      </w:r>
      <w:bookmarkStart w:id="9" w:name="Discapacidad_Auditiva"/>
      <w:bookmarkEnd w:id="9"/>
      <w:r w:rsidRPr="00DE238D">
        <w:rPr>
          <w:rFonts w:ascii="Arial" w:eastAsia="Times New Roman" w:hAnsi="Arial" w:cs="Arial"/>
          <w:kern w:val="36"/>
        </w:rPr>
        <w:t xml:space="preserve"> Discapacidad Auditiva</w:t>
      </w:r>
      <w:r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[Rodríguez de la Cruz, 2010] Rafael Rodríguez de la Cruz,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Pr="00DE238D">
        <w:rPr>
          <w:rFonts w:ascii="Arial" w:eastAsia="Times New Roman" w:hAnsi="Arial" w:cs="Arial"/>
          <w:b/>
          <w:bCs/>
          <w:kern w:val="36"/>
        </w:rPr>
        <w:t>-</w:t>
      </w:r>
      <w:r w:rsidRPr="00DE238D">
        <w:rPr>
          <w:rFonts w:ascii="Arial" w:eastAsia="Times New Roman" w:hAnsi="Arial" w:cs="Arial"/>
          <w:kern w:val="36"/>
        </w:rPr>
        <w:t xml:space="preserve"> Ruiz, 2003] Eunice Juárez Santiago-Raúl Alfonso Mazariegos Ruiz,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w:t>
      </w:r>
      <w:r w:rsidR="00DE238D" w:rsidRPr="00B50A98">
        <w:rPr>
          <w:rFonts w:ascii="Arial" w:hAnsi="Arial" w:cs="Arial"/>
        </w:rPr>
        <w:t>García</w:t>
      </w:r>
      <w:r w:rsidRPr="00B50A98">
        <w:rPr>
          <w:rFonts w:ascii="Arial" w:hAnsi="Arial" w:cs="Arial"/>
        </w:rPr>
        <w:t xml:space="preserve"> Guevara, 2004 ] </w:t>
      </w:r>
      <w:r w:rsidR="00DE238D" w:rsidRPr="00B50A98">
        <w:rPr>
          <w:rFonts w:ascii="Arial" w:hAnsi="Arial" w:cs="Arial"/>
        </w:rPr>
        <w:t>García</w:t>
      </w:r>
      <w:r w:rsidRPr="00B50A98">
        <w:rPr>
          <w:rFonts w:ascii="Arial" w:hAnsi="Arial" w:cs="Arial"/>
        </w:rPr>
        <w:t xml:space="preserve"> Oscar - Guevara Alex,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3E97" w:rsidRDefault="00B23E97" w:rsidP="00BA204E">
      <w:pPr>
        <w:spacing w:after="0" w:line="240" w:lineRule="auto"/>
      </w:pPr>
      <w:r>
        <w:separator/>
      </w:r>
    </w:p>
  </w:endnote>
  <w:endnote w:type="continuationSeparator" w:id="1">
    <w:p w:rsidR="00B23E97" w:rsidRDefault="00B23E97"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174" w:rsidRDefault="0072317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396FFB" w:rsidRPr="00396FFB">
        <w:rPr>
          <w:rFonts w:asciiTheme="majorHAnsi" w:hAnsiTheme="majorHAnsi"/>
          <w:noProof/>
        </w:rPr>
        <w:t>1</w:t>
      </w:r>
    </w:fldSimple>
  </w:p>
  <w:p w:rsidR="00723174" w:rsidRDefault="007231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3E97" w:rsidRDefault="00B23E97" w:rsidP="00BA204E">
      <w:pPr>
        <w:spacing w:after="0" w:line="240" w:lineRule="auto"/>
      </w:pPr>
      <w:r>
        <w:separator/>
      </w:r>
    </w:p>
  </w:footnote>
  <w:footnote w:type="continuationSeparator" w:id="1">
    <w:p w:rsidR="00B23E97" w:rsidRDefault="00B23E97"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CC75647"/>
    <w:multiLevelType w:val="multilevel"/>
    <w:tmpl w:val="9EC0B4F2"/>
    <w:lvl w:ilvl="0">
      <w:start w:val="2"/>
      <w:numFmt w:val="decimal"/>
      <w:lvlText w:val="%1."/>
      <w:lvlJc w:val="left"/>
      <w:pPr>
        <w:ind w:left="720" w:hanging="360"/>
      </w:pPr>
      <w:rPr>
        <w:rFonts w:hint="default"/>
      </w:rPr>
    </w:lvl>
    <w:lvl w:ilvl="1">
      <w:start w:val="8"/>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5">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0">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6">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7">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9">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9">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5">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1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1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2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3">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5">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6">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7">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25"/>
  </w:num>
  <w:num w:numId="3">
    <w:abstractNumId w:val="62"/>
  </w:num>
  <w:num w:numId="4">
    <w:abstractNumId w:val="97"/>
  </w:num>
  <w:num w:numId="5">
    <w:abstractNumId w:val="106"/>
  </w:num>
  <w:num w:numId="6">
    <w:abstractNumId w:val="96"/>
  </w:num>
  <w:num w:numId="7">
    <w:abstractNumId w:val="43"/>
  </w:num>
  <w:num w:numId="8">
    <w:abstractNumId w:val="105"/>
  </w:num>
  <w:num w:numId="9">
    <w:abstractNumId w:val="77"/>
  </w:num>
  <w:num w:numId="10">
    <w:abstractNumId w:val="79"/>
  </w:num>
  <w:num w:numId="11">
    <w:abstractNumId w:val="45"/>
  </w:num>
  <w:num w:numId="12">
    <w:abstractNumId w:val="10"/>
  </w:num>
  <w:num w:numId="13">
    <w:abstractNumId w:val="19"/>
  </w:num>
  <w:num w:numId="14">
    <w:abstractNumId w:val="111"/>
  </w:num>
  <w:num w:numId="15">
    <w:abstractNumId w:val="14"/>
  </w:num>
  <w:num w:numId="16">
    <w:abstractNumId w:val="7"/>
  </w:num>
  <w:num w:numId="17">
    <w:abstractNumId w:val="120"/>
  </w:num>
  <w:num w:numId="18">
    <w:abstractNumId w:val="122"/>
  </w:num>
  <w:num w:numId="19">
    <w:abstractNumId w:val="49"/>
  </w:num>
  <w:num w:numId="20">
    <w:abstractNumId w:val="85"/>
  </w:num>
  <w:num w:numId="21">
    <w:abstractNumId w:val="22"/>
  </w:num>
  <w:num w:numId="22">
    <w:abstractNumId w:val="93"/>
  </w:num>
  <w:num w:numId="23">
    <w:abstractNumId w:val="119"/>
  </w:num>
  <w:num w:numId="24">
    <w:abstractNumId w:val="104"/>
  </w:num>
  <w:num w:numId="25">
    <w:abstractNumId w:val="13"/>
  </w:num>
  <w:num w:numId="26">
    <w:abstractNumId w:val="21"/>
  </w:num>
  <w:num w:numId="27">
    <w:abstractNumId w:val="113"/>
  </w:num>
  <w:num w:numId="28">
    <w:abstractNumId w:val="6"/>
  </w:num>
  <w:num w:numId="29">
    <w:abstractNumId w:val="15"/>
  </w:num>
  <w:num w:numId="30">
    <w:abstractNumId w:val="4"/>
  </w:num>
  <w:num w:numId="31">
    <w:abstractNumId w:val="89"/>
  </w:num>
  <w:num w:numId="32">
    <w:abstractNumId w:val="68"/>
  </w:num>
  <w:num w:numId="33">
    <w:abstractNumId w:val="66"/>
  </w:num>
  <w:num w:numId="34">
    <w:abstractNumId w:val="40"/>
  </w:num>
  <w:num w:numId="35">
    <w:abstractNumId w:val="114"/>
  </w:num>
  <w:num w:numId="36">
    <w:abstractNumId w:val="116"/>
  </w:num>
  <w:num w:numId="37">
    <w:abstractNumId w:val="47"/>
  </w:num>
  <w:num w:numId="38">
    <w:abstractNumId w:val="94"/>
  </w:num>
  <w:num w:numId="39">
    <w:abstractNumId w:val="38"/>
  </w:num>
  <w:num w:numId="40">
    <w:abstractNumId w:val="109"/>
  </w:num>
  <w:num w:numId="41">
    <w:abstractNumId w:val="34"/>
  </w:num>
  <w:num w:numId="42">
    <w:abstractNumId w:val="5"/>
  </w:num>
  <w:num w:numId="43">
    <w:abstractNumId w:val="53"/>
  </w:num>
  <w:num w:numId="44">
    <w:abstractNumId w:val="56"/>
  </w:num>
  <w:num w:numId="45">
    <w:abstractNumId w:val="95"/>
  </w:num>
  <w:num w:numId="46">
    <w:abstractNumId w:val="17"/>
  </w:num>
  <w:num w:numId="47">
    <w:abstractNumId w:val="57"/>
  </w:num>
  <w:num w:numId="48">
    <w:abstractNumId w:val="107"/>
  </w:num>
  <w:num w:numId="49">
    <w:abstractNumId w:val="76"/>
  </w:num>
  <w:num w:numId="50">
    <w:abstractNumId w:val="59"/>
  </w:num>
  <w:num w:numId="51">
    <w:abstractNumId w:val="112"/>
  </w:num>
  <w:num w:numId="52">
    <w:abstractNumId w:val="91"/>
  </w:num>
  <w:num w:numId="53">
    <w:abstractNumId w:val="75"/>
  </w:num>
  <w:num w:numId="54">
    <w:abstractNumId w:val="70"/>
  </w:num>
  <w:num w:numId="55">
    <w:abstractNumId w:val="92"/>
  </w:num>
  <w:num w:numId="56">
    <w:abstractNumId w:val="99"/>
  </w:num>
  <w:num w:numId="57">
    <w:abstractNumId w:val="44"/>
  </w:num>
  <w:num w:numId="58">
    <w:abstractNumId w:val="83"/>
  </w:num>
  <w:num w:numId="59">
    <w:abstractNumId w:val="118"/>
  </w:num>
  <w:num w:numId="60">
    <w:abstractNumId w:val="26"/>
  </w:num>
  <w:num w:numId="61">
    <w:abstractNumId w:val="69"/>
  </w:num>
  <w:num w:numId="62">
    <w:abstractNumId w:val="36"/>
  </w:num>
  <w:num w:numId="63">
    <w:abstractNumId w:val="24"/>
  </w:num>
  <w:num w:numId="64">
    <w:abstractNumId w:val="9"/>
  </w:num>
  <w:num w:numId="65">
    <w:abstractNumId w:val="3"/>
  </w:num>
  <w:num w:numId="66">
    <w:abstractNumId w:val="23"/>
  </w:num>
  <w:num w:numId="67">
    <w:abstractNumId w:val="39"/>
  </w:num>
  <w:num w:numId="68">
    <w:abstractNumId w:val="100"/>
  </w:num>
  <w:num w:numId="69">
    <w:abstractNumId w:val="37"/>
  </w:num>
  <w:num w:numId="70">
    <w:abstractNumId w:val="28"/>
  </w:num>
  <w:num w:numId="71">
    <w:abstractNumId w:val="84"/>
  </w:num>
  <w:num w:numId="72">
    <w:abstractNumId w:val="86"/>
  </w:num>
  <w:num w:numId="73">
    <w:abstractNumId w:val="108"/>
  </w:num>
  <w:num w:numId="74">
    <w:abstractNumId w:val="30"/>
  </w:num>
  <w:num w:numId="75">
    <w:abstractNumId w:val="80"/>
  </w:num>
  <w:num w:numId="76">
    <w:abstractNumId w:val="16"/>
  </w:num>
  <w:num w:numId="77">
    <w:abstractNumId w:val="124"/>
  </w:num>
  <w:num w:numId="78">
    <w:abstractNumId w:val="1"/>
  </w:num>
  <w:num w:numId="79">
    <w:abstractNumId w:val="33"/>
  </w:num>
  <w:num w:numId="80">
    <w:abstractNumId w:val="126"/>
  </w:num>
  <w:num w:numId="81">
    <w:abstractNumId w:val="82"/>
  </w:num>
  <w:num w:numId="82">
    <w:abstractNumId w:val="54"/>
  </w:num>
  <w:num w:numId="83">
    <w:abstractNumId w:val="60"/>
  </w:num>
  <w:num w:numId="84">
    <w:abstractNumId w:val="78"/>
  </w:num>
  <w:num w:numId="85">
    <w:abstractNumId w:val="117"/>
  </w:num>
  <w:num w:numId="86">
    <w:abstractNumId w:val="31"/>
  </w:num>
  <w:num w:numId="87">
    <w:abstractNumId w:val="121"/>
  </w:num>
  <w:num w:numId="88">
    <w:abstractNumId w:val="29"/>
  </w:num>
  <w:num w:numId="89">
    <w:abstractNumId w:val="72"/>
  </w:num>
  <w:num w:numId="90">
    <w:abstractNumId w:val="11"/>
  </w:num>
  <w:num w:numId="91">
    <w:abstractNumId w:val="64"/>
  </w:num>
  <w:num w:numId="92">
    <w:abstractNumId w:val="32"/>
  </w:num>
  <w:num w:numId="93">
    <w:abstractNumId w:val="46"/>
  </w:num>
  <w:num w:numId="94">
    <w:abstractNumId w:val="41"/>
  </w:num>
  <w:num w:numId="95">
    <w:abstractNumId w:val="67"/>
  </w:num>
  <w:num w:numId="96">
    <w:abstractNumId w:val="27"/>
  </w:num>
  <w:num w:numId="97">
    <w:abstractNumId w:val="87"/>
  </w:num>
  <w:num w:numId="98">
    <w:abstractNumId w:val="20"/>
  </w:num>
  <w:num w:numId="99">
    <w:abstractNumId w:val="63"/>
  </w:num>
  <w:num w:numId="100">
    <w:abstractNumId w:val="81"/>
  </w:num>
  <w:num w:numId="101">
    <w:abstractNumId w:val="65"/>
  </w:num>
  <w:num w:numId="102">
    <w:abstractNumId w:val="18"/>
  </w:num>
  <w:num w:numId="103">
    <w:abstractNumId w:val="25"/>
  </w:num>
  <w:num w:numId="104">
    <w:abstractNumId w:val="51"/>
  </w:num>
  <w:num w:numId="105">
    <w:abstractNumId w:val="73"/>
  </w:num>
  <w:num w:numId="106">
    <w:abstractNumId w:val="52"/>
  </w:num>
  <w:num w:numId="107">
    <w:abstractNumId w:val="55"/>
  </w:num>
  <w:num w:numId="108">
    <w:abstractNumId w:val="110"/>
  </w:num>
  <w:num w:numId="109">
    <w:abstractNumId w:val="61"/>
  </w:num>
  <w:num w:numId="110">
    <w:abstractNumId w:val="103"/>
  </w:num>
  <w:num w:numId="111">
    <w:abstractNumId w:val="74"/>
  </w:num>
  <w:num w:numId="112">
    <w:abstractNumId w:val="48"/>
  </w:num>
  <w:num w:numId="113">
    <w:abstractNumId w:val="35"/>
  </w:num>
  <w:num w:numId="114">
    <w:abstractNumId w:val="90"/>
  </w:num>
  <w:num w:numId="115">
    <w:abstractNumId w:val="58"/>
  </w:num>
  <w:num w:numId="116">
    <w:abstractNumId w:val="127"/>
  </w:num>
  <w:num w:numId="117">
    <w:abstractNumId w:val="50"/>
  </w:num>
  <w:num w:numId="118">
    <w:abstractNumId w:val="88"/>
  </w:num>
  <w:num w:numId="119">
    <w:abstractNumId w:val="101"/>
  </w:num>
  <w:num w:numId="120">
    <w:abstractNumId w:val="71"/>
  </w:num>
  <w:num w:numId="121">
    <w:abstractNumId w:val="42"/>
  </w:num>
  <w:num w:numId="122">
    <w:abstractNumId w:val="102"/>
  </w:num>
  <w:num w:numId="123">
    <w:abstractNumId w:val="98"/>
  </w:num>
  <w:num w:numId="124">
    <w:abstractNumId w:val="115"/>
  </w:num>
  <w:num w:numId="125">
    <w:abstractNumId w:val="128"/>
  </w:num>
  <w:num w:numId="126">
    <w:abstractNumId w:val="8"/>
  </w:num>
  <w:num w:numId="127">
    <w:abstractNumId w:val="12"/>
  </w:num>
  <w:num w:numId="128">
    <w:abstractNumId w:val="123"/>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oNotDisplayPageBoundaries/>
  <w:hideSpellingErrors/>
  <w:defaultTabStop w:val="708"/>
  <w:hyphenationZone w:val="425"/>
  <w:characterSpacingControl w:val="doNotCompress"/>
  <w:hdrShapeDefaults>
    <o:shapedefaults v:ext="edit" spidmax="44034"/>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23DE7"/>
    <w:rsid w:val="00027D00"/>
    <w:rsid w:val="00030866"/>
    <w:rsid w:val="00034917"/>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9227C"/>
    <w:rsid w:val="000A5893"/>
    <w:rsid w:val="000A734F"/>
    <w:rsid w:val="000B46D3"/>
    <w:rsid w:val="000B5951"/>
    <w:rsid w:val="000C0FFE"/>
    <w:rsid w:val="000C2545"/>
    <w:rsid w:val="000C5994"/>
    <w:rsid w:val="000D31CC"/>
    <w:rsid w:val="000D470E"/>
    <w:rsid w:val="000F676A"/>
    <w:rsid w:val="000F7077"/>
    <w:rsid w:val="001142F5"/>
    <w:rsid w:val="00114A68"/>
    <w:rsid w:val="0012192B"/>
    <w:rsid w:val="00122104"/>
    <w:rsid w:val="00123A3C"/>
    <w:rsid w:val="001251FC"/>
    <w:rsid w:val="00143F77"/>
    <w:rsid w:val="00147281"/>
    <w:rsid w:val="00157434"/>
    <w:rsid w:val="00161151"/>
    <w:rsid w:val="0016557B"/>
    <w:rsid w:val="001712F6"/>
    <w:rsid w:val="00173216"/>
    <w:rsid w:val="0017602B"/>
    <w:rsid w:val="0018172C"/>
    <w:rsid w:val="0018213E"/>
    <w:rsid w:val="00183807"/>
    <w:rsid w:val="00185FBA"/>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472"/>
    <w:rsid w:val="002A369C"/>
    <w:rsid w:val="002A61E0"/>
    <w:rsid w:val="002A7667"/>
    <w:rsid w:val="002B0E44"/>
    <w:rsid w:val="002B21A4"/>
    <w:rsid w:val="002B3B7D"/>
    <w:rsid w:val="002C079A"/>
    <w:rsid w:val="002D07DB"/>
    <w:rsid w:val="002D5DE2"/>
    <w:rsid w:val="002E2C80"/>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5EEC"/>
    <w:rsid w:val="00336A7D"/>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96FFB"/>
    <w:rsid w:val="003A6053"/>
    <w:rsid w:val="003C4291"/>
    <w:rsid w:val="003D3307"/>
    <w:rsid w:val="003F31EC"/>
    <w:rsid w:val="003F7C0C"/>
    <w:rsid w:val="00400404"/>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5DCE"/>
    <w:rsid w:val="004E6E9F"/>
    <w:rsid w:val="004F1997"/>
    <w:rsid w:val="004F7113"/>
    <w:rsid w:val="00502083"/>
    <w:rsid w:val="00511313"/>
    <w:rsid w:val="00514055"/>
    <w:rsid w:val="00515CCF"/>
    <w:rsid w:val="00522AD2"/>
    <w:rsid w:val="00525C85"/>
    <w:rsid w:val="00527124"/>
    <w:rsid w:val="005274FE"/>
    <w:rsid w:val="00534FF6"/>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EFD"/>
    <w:rsid w:val="005D185D"/>
    <w:rsid w:val="005D55C1"/>
    <w:rsid w:val="005E222D"/>
    <w:rsid w:val="005F3DA1"/>
    <w:rsid w:val="005F5928"/>
    <w:rsid w:val="005F5DD7"/>
    <w:rsid w:val="005F7CB4"/>
    <w:rsid w:val="00602743"/>
    <w:rsid w:val="00615F1A"/>
    <w:rsid w:val="00616CFB"/>
    <w:rsid w:val="00621FE8"/>
    <w:rsid w:val="00625F3A"/>
    <w:rsid w:val="00637E55"/>
    <w:rsid w:val="006419DC"/>
    <w:rsid w:val="00643451"/>
    <w:rsid w:val="0064440F"/>
    <w:rsid w:val="00647003"/>
    <w:rsid w:val="00662BFB"/>
    <w:rsid w:val="00662D5F"/>
    <w:rsid w:val="0066351E"/>
    <w:rsid w:val="00673BB2"/>
    <w:rsid w:val="00675C57"/>
    <w:rsid w:val="00687CEE"/>
    <w:rsid w:val="00690708"/>
    <w:rsid w:val="00691144"/>
    <w:rsid w:val="00691634"/>
    <w:rsid w:val="00691C86"/>
    <w:rsid w:val="006A098E"/>
    <w:rsid w:val="006A65AD"/>
    <w:rsid w:val="006B0065"/>
    <w:rsid w:val="006B7329"/>
    <w:rsid w:val="006C4417"/>
    <w:rsid w:val="006D319B"/>
    <w:rsid w:val="006E30BA"/>
    <w:rsid w:val="006E54F8"/>
    <w:rsid w:val="006E7857"/>
    <w:rsid w:val="006E7F63"/>
    <w:rsid w:val="006F1833"/>
    <w:rsid w:val="00701356"/>
    <w:rsid w:val="00703F9B"/>
    <w:rsid w:val="00704B24"/>
    <w:rsid w:val="00710D0C"/>
    <w:rsid w:val="00714D42"/>
    <w:rsid w:val="00715DFE"/>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47C3"/>
    <w:rsid w:val="007D6166"/>
    <w:rsid w:val="007E4764"/>
    <w:rsid w:val="007E4B29"/>
    <w:rsid w:val="007E6E51"/>
    <w:rsid w:val="007E7109"/>
    <w:rsid w:val="007E7559"/>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73958"/>
    <w:rsid w:val="0097747F"/>
    <w:rsid w:val="00982E2F"/>
    <w:rsid w:val="0098345C"/>
    <w:rsid w:val="00990BC6"/>
    <w:rsid w:val="00996995"/>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5543"/>
    <w:rsid w:val="00A315DB"/>
    <w:rsid w:val="00A32EF6"/>
    <w:rsid w:val="00A35E5B"/>
    <w:rsid w:val="00A41CBF"/>
    <w:rsid w:val="00A577B4"/>
    <w:rsid w:val="00A57E0E"/>
    <w:rsid w:val="00A73DB6"/>
    <w:rsid w:val="00A74E2F"/>
    <w:rsid w:val="00A7776B"/>
    <w:rsid w:val="00A82897"/>
    <w:rsid w:val="00A8434A"/>
    <w:rsid w:val="00A9210A"/>
    <w:rsid w:val="00A93AA2"/>
    <w:rsid w:val="00A96F97"/>
    <w:rsid w:val="00A97C64"/>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D44E0"/>
    <w:rsid w:val="00AE161E"/>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B5B21"/>
    <w:rsid w:val="00BC00D3"/>
    <w:rsid w:val="00BC323F"/>
    <w:rsid w:val="00BC596D"/>
    <w:rsid w:val="00BC6F08"/>
    <w:rsid w:val="00BC774C"/>
    <w:rsid w:val="00BD0F16"/>
    <w:rsid w:val="00BE006D"/>
    <w:rsid w:val="00BE39B8"/>
    <w:rsid w:val="00BF29BE"/>
    <w:rsid w:val="00BF6A50"/>
    <w:rsid w:val="00C01560"/>
    <w:rsid w:val="00C03266"/>
    <w:rsid w:val="00C157A9"/>
    <w:rsid w:val="00C20055"/>
    <w:rsid w:val="00C2614D"/>
    <w:rsid w:val="00C30DCA"/>
    <w:rsid w:val="00C31546"/>
    <w:rsid w:val="00C34251"/>
    <w:rsid w:val="00C37420"/>
    <w:rsid w:val="00C404C7"/>
    <w:rsid w:val="00C47B57"/>
    <w:rsid w:val="00C54EB6"/>
    <w:rsid w:val="00C6453E"/>
    <w:rsid w:val="00C64F2E"/>
    <w:rsid w:val="00C66DEE"/>
    <w:rsid w:val="00C67645"/>
    <w:rsid w:val="00C71151"/>
    <w:rsid w:val="00C71C67"/>
    <w:rsid w:val="00C77C82"/>
    <w:rsid w:val="00C80633"/>
    <w:rsid w:val="00C900DB"/>
    <w:rsid w:val="00C91C6A"/>
    <w:rsid w:val="00C91FCB"/>
    <w:rsid w:val="00C93EFF"/>
    <w:rsid w:val="00C94354"/>
    <w:rsid w:val="00CB2005"/>
    <w:rsid w:val="00CC2502"/>
    <w:rsid w:val="00CC62A1"/>
    <w:rsid w:val="00CC74C6"/>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14BB"/>
    <w:rsid w:val="00D74B27"/>
    <w:rsid w:val="00D927B1"/>
    <w:rsid w:val="00D9319F"/>
    <w:rsid w:val="00D94B5B"/>
    <w:rsid w:val="00DB3C21"/>
    <w:rsid w:val="00DB6B94"/>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F2B53"/>
    <w:rsid w:val="00EF2FD6"/>
    <w:rsid w:val="00EF44CD"/>
    <w:rsid w:val="00EF6D55"/>
    <w:rsid w:val="00F02E69"/>
    <w:rsid w:val="00F04DDA"/>
    <w:rsid w:val="00F05983"/>
    <w:rsid w:val="00F07DA1"/>
    <w:rsid w:val="00F12B49"/>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E13"/>
    <w:rsid w:val="00F92FB0"/>
    <w:rsid w:val="00FA04DF"/>
    <w:rsid w:val="00FA7CFF"/>
    <w:rsid w:val="00FB2EF2"/>
    <w:rsid w:val="00FB3B32"/>
    <w:rsid w:val="00FB5CD4"/>
    <w:rsid w:val="00FC6F25"/>
    <w:rsid w:val="00FC7825"/>
    <w:rsid w:val="00FC7F53"/>
    <w:rsid w:val="00FD1233"/>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179</Pages>
  <Words>41944</Words>
  <Characters>230692</Characters>
  <Application>Microsoft Office Word</Application>
  <DocSecurity>0</DocSecurity>
  <Lines>1922</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113</cp:revision>
  <dcterms:created xsi:type="dcterms:W3CDTF">2014-12-14T22:18:00Z</dcterms:created>
  <dcterms:modified xsi:type="dcterms:W3CDTF">2014-12-17T13:47:00Z</dcterms:modified>
</cp:coreProperties>
</file>